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347C66" w:rsidRDefault="00DE126E">
      <w:pPr>
        <w:pStyle w:val="Titleofpaper"/>
      </w:pPr>
      <w:r w:rsidRPr="00347C66">
        <w:t>Variable-focal lens using electroactive polymer actuator</w:t>
      </w:r>
    </w:p>
    <w:p w:rsidR="00022F9F" w:rsidRPr="00347C66" w:rsidRDefault="00D60856">
      <w:pPr>
        <w:pStyle w:val="Authors"/>
        <w:rPr>
          <w:i/>
        </w:rPr>
      </w:pPr>
      <w:r w:rsidRPr="00347C66">
        <w:t xml:space="preserve">V. </w:t>
      </w:r>
      <w:proofErr w:type="spellStart"/>
      <w:r w:rsidRPr="00347C66">
        <w:t>Vunder</w:t>
      </w:r>
      <w:r w:rsidR="00EF2669" w:rsidRPr="00347C66">
        <w:rPr>
          <w:i/>
          <w:vertAlign w:val="superscript"/>
        </w:rPr>
        <w:t>a</w:t>
      </w:r>
      <w:proofErr w:type="spellEnd"/>
      <w:r w:rsidR="00EF2669" w:rsidRPr="00347C66">
        <w:t xml:space="preserve">, </w:t>
      </w:r>
      <w:r w:rsidRPr="00347C66">
        <w:t xml:space="preserve">A. </w:t>
      </w:r>
      <w:proofErr w:type="spellStart"/>
      <w:r w:rsidRPr="00347C66">
        <w:t>Punning</w:t>
      </w:r>
      <w:r w:rsidR="00EF2669" w:rsidRPr="00347C66">
        <w:rPr>
          <w:i/>
          <w:vertAlign w:val="superscript"/>
        </w:rPr>
        <w:t>a</w:t>
      </w:r>
      <w:proofErr w:type="spellEnd"/>
      <w:r w:rsidR="002061A9" w:rsidRPr="00347C66">
        <w:t xml:space="preserve">, A. </w:t>
      </w:r>
      <w:proofErr w:type="spellStart"/>
      <w:r w:rsidR="002061A9" w:rsidRPr="00347C66">
        <w:t>Aabloo</w:t>
      </w:r>
      <w:r w:rsidR="002061A9" w:rsidRPr="00347C66">
        <w:rPr>
          <w:i/>
          <w:vertAlign w:val="superscript"/>
        </w:rPr>
        <w:t>a</w:t>
      </w:r>
      <w:proofErr w:type="spellEnd"/>
      <w:r w:rsidR="00D758E4" w:rsidRPr="00347C66">
        <w:rPr>
          <w:i/>
          <w:vertAlign w:val="superscript"/>
        </w:rPr>
        <w:t>,</w:t>
      </w:r>
      <w:r w:rsidR="00D758E4" w:rsidRPr="00347C66">
        <w:rPr>
          <w:rStyle w:val="FootnoteReference"/>
          <w:i/>
        </w:rPr>
        <w:footnoteReference w:id="1"/>
      </w:r>
    </w:p>
    <w:p w:rsidR="00022F9F" w:rsidRPr="00347C66" w:rsidRDefault="00022F9F">
      <w:pPr>
        <w:pStyle w:val="Affiliations"/>
      </w:pPr>
      <w:proofErr w:type="spellStart"/>
      <w:proofErr w:type="gramStart"/>
      <w:r w:rsidRPr="00347C66">
        <w:rPr>
          <w:i/>
          <w:vertAlign w:val="superscript"/>
        </w:rPr>
        <w:t>a</w:t>
      </w:r>
      <w:proofErr w:type="spellEnd"/>
      <w:proofErr w:type="gramEnd"/>
      <w:r w:rsidRPr="00347C66">
        <w:rPr>
          <w:vertAlign w:val="superscript"/>
        </w:rPr>
        <w:t xml:space="preserve"> </w:t>
      </w:r>
      <w:r w:rsidR="002061A9" w:rsidRPr="00347C66">
        <w:t>Institute of Technology</w:t>
      </w:r>
      <w:r w:rsidRPr="00347C66">
        <w:t xml:space="preserve">, </w:t>
      </w:r>
      <w:proofErr w:type="spellStart"/>
      <w:r w:rsidR="002061A9" w:rsidRPr="00347C66">
        <w:t>Nooruse</w:t>
      </w:r>
      <w:proofErr w:type="spellEnd"/>
      <w:r w:rsidR="002061A9" w:rsidRPr="00347C66">
        <w:t xml:space="preserve"> 1</w:t>
      </w:r>
      <w:r w:rsidRPr="00347C66">
        <w:t xml:space="preserve">, </w:t>
      </w:r>
      <w:r w:rsidR="002061A9" w:rsidRPr="00347C66">
        <w:t>Tartu</w:t>
      </w:r>
      <w:r w:rsidRPr="00347C66">
        <w:t xml:space="preserve">, </w:t>
      </w:r>
      <w:r w:rsidR="002061A9" w:rsidRPr="00347C66">
        <w:t>Estonia</w:t>
      </w:r>
    </w:p>
    <w:p w:rsidR="002061A9" w:rsidRPr="00347C66" w:rsidRDefault="002061A9">
      <w:pPr>
        <w:pStyle w:val="Affiliations"/>
      </w:pPr>
    </w:p>
    <w:p w:rsidR="00022F9F" w:rsidRPr="00347C66" w:rsidRDefault="00022F9F">
      <w:pPr>
        <w:pStyle w:val="Abstract"/>
      </w:pPr>
      <w:r w:rsidRPr="00347C66">
        <w:t>abstract</w:t>
      </w:r>
    </w:p>
    <w:p w:rsidR="001F1AF1" w:rsidRPr="00347C66" w:rsidRDefault="001F1AF1" w:rsidP="001F1AF1">
      <w:pPr>
        <w:pStyle w:val="Keywords"/>
      </w:pPr>
      <w:r w:rsidRPr="00347C66">
        <w:t xml:space="preserve">We present a simple and cost-effective design and fabrication process of a liquid-filled variable-focal lens using </w:t>
      </w:r>
      <w:proofErr w:type="spellStart"/>
      <w:r w:rsidRPr="00347C66">
        <w:t>electroactive</w:t>
      </w:r>
      <w:proofErr w:type="spellEnd"/>
      <w:r w:rsidRPr="00347C66">
        <w:t xml:space="preserve"> polymer as an actuator. The lens is made of soft polymer material, its shape and curvature can be controlled by pneumatic pressure. As an actuator, we used a carbon-polymer composite (CPC); likewise it is possible to use any other ionic EAP. The device is composed of elastic membrane upon a circular lens chamber, a reservoir of liquid, and a channel between them. It is made of three layers of </w:t>
      </w:r>
      <w:proofErr w:type="spellStart"/>
      <w:r w:rsidRPr="00347C66">
        <w:t>polydimethylsiloxane</w:t>
      </w:r>
      <w:proofErr w:type="spellEnd"/>
      <w:r w:rsidRPr="00347C66">
        <w:t xml:space="preserve"> (PDMS), bonded using the technics of partial curing. The channels and reservoir are filled with incompressible liquid after curing process. A CPC actuator is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347C66">
        <w:t>plano</w:t>
      </w:r>
      <w:proofErr w:type="spellEnd"/>
      <w:r w:rsidRPr="00347C66">
        <w:t xml:space="preserve">-convex or </w:t>
      </w:r>
      <w:proofErr w:type="spellStart"/>
      <w:r w:rsidRPr="00347C66">
        <w:t>plano</w:t>
      </w:r>
      <w:proofErr w:type="spellEnd"/>
      <w:r w:rsidRPr="00347C66">
        <w:t xml:space="preserve">-concave or even switch between the two configurations. With only a few minor modifications it is possible to fabricate bi-convex and bi-concave lenses. We report on a 1 mm diameter lens that can be converging or diverging with the focal length from infinity to 17 mm. The 5x15mm CPC actuator with the working voltage of only up to ±2.5V was capable to alter within the full range of the focal length in 10 seconds. </w:t>
      </w:r>
    </w:p>
    <w:p w:rsidR="00022F9F" w:rsidRPr="00347C66" w:rsidRDefault="00022F9F">
      <w:pPr>
        <w:pStyle w:val="Keywords"/>
      </w:pPr>
      <w:r w:rsidRPr="00347C66">
        <w:rPr>
          <w:b/>
        </w:rPr>
        <w:t>Keywords:</w:t>
      </w:r>
      <w:r w:rsidRPr="00347C66">
        <w:t xml:space="preserve">  </w:t>
      </w:r>
      <w:r w:rsidR="00D758E4" w:rsidRPr="00347C66">
        <w:t>Liquid lens, variable</w:t>
      </w:r>
      <w:r w:rsidR="00351132">
        <w:t>-</w:t>
      </w:r>
      <w:r w:rsidR="00D758E4" w:rsidRPr="00347C66">
        <w:t xml:space="preserve">focal, </w:t>
      </w:r>
      <w:proofErr w:type="spellStart"/>
      <w:r w:rsidR="00D758E4" w:rsidRPr="00347C66">
        <w:t>electroactive</w:t>
      </w:r>
      <w:proofErr w:type="spellEnd"/>
      <w:r w:rsidR="00D758E4" w:rsidRPr="00347C66">
        <w:t xml:space="preserve"> polymer, PDMS, CPC actuator</w:t>
      </w:r>
    </w:p>
    <w:p w:rsidR="00022F9F" w:rsidRPr="00347C66" w:rsidRDefault="00022F9F">
      <w:pPr>
        <w:pStyle w:val="Sectionheader"/>
      </w:pPr>
      <w:r w:rsidRPr="00347C66">
        <w:t>1. Introduction</w:t>
      </w:r>
    </w:p>
    <w:p w:rsidR="00964C34" w:rsidRDefault="00C66F52" w:rsidP="00FA6538">
      <w:pPr>
        <w:pStyle w:val="Leadingparagraph"/>
      </w:pPr>
      <w:r w:rsidRPr="00347C66">
        <w:t xml:space="preserve">Variable-focal lenses </w:t>
      </w:r>
      <w:r w:rsidR="00DB7FC8" w:rsidRPr="00347C66">
        <w:t xml:space="preserve">have been </w:t>
      </w:r>
      <w:r w:rsidR="00314ACE" w:rsidRPr="00347C66">
        <w:t>researched</w:t>
      </w:r>
      <w:r w:rsidR="00DB7FC8" w:rsidRPr="00347C66">
        <w:t xml:space="preserve"> for years. </w:t>
      </w:r>
      <w:r w:rsidR="00486AC4" w:rsidRPr="00347C66">
        <w:t xml:space="preserve">There are several </w:t>
      </w:r>
      <w:r w:rsidR="00FA6538">
        <w:t xml:space="preserve">fields including beam steering and </w:t>
      </w:r>
      <w:r w:rsidR="00314ACE" w:rsidRPr="00347C66">
        <w:t xml:space="preserve">portable imaging where usage of tunable lenses </w:t>
      </w:r>
      <w:r w:rsidR="00347C66">
        <w:t xml:space="preserve">could give an extra </w:t>
      </w:r>
      <w:r w:rsidR="001705BD">
        <w:t>value</w:t>
      </w:r>
      <w:r w:rsidR="00EB128B">
        <w:t>.</w:t>
      </w:r>
      <w:r w:rsidR="00347C66">
        <w:t xml:space="preserve"> </w:t>
      </w:r>
      <w:r w:rsidR="00964C34">
        <w:t>V</w:t>
      </w:r>
      <w:r w:rsidR="00351132">
        <w:t>ariable-</w:t>
      </w:r>
      <w:r w:rsidR="00A35DC5">
        <w:t xml:space="preserve">focal length lenses </w:t>
      </w:r>
      <w:r w:rsidR="00964C34">
        <w:t>could be constructed without</w:t>
      </w:r>
      <w:r w:rsidR="00A35DC5">
        <w:t xml:space="preserve"> using mechanical translational movement thus noiseless design</w:t>
      </w:r>
      <w:r w:rsidR="00964C34">
        <w:t xml:space="preserve"> of the lens system</w:t>
      </w:r>
      <w:r w:rsidR="00A35DC5">
        <w:t xml:space="preserve"> is possible. </w:t>
      </w:r>
    </w:p>
    <w:p w:rsidR="00964C34" w:rsidRDefault="00964C34" w:rsidP="00FA6538">
      <w:pPr>
        <w:pStyle w:val="Leadingparagraph"/>
      </w:pPr>
      <w:r>
        <w:t>Tunable lenses could be classified as follows</w:t>
      </w:r>
      <w:r w:rsidR="00FA6538">
        <w:t xml:space="preserve">: </w:t>
      </w:r>
      <w:proofErr w:type="spellStart"/>
      <w:r w:rsidR="00FA6538">
        <w:t>electrowetting</w:t>
      </w:r>
      <w:proofErr w:type="spellEnd"/>
      <w:r w:rsidR="00FA6538">
        <w:t>, gel type</w:t>
      </w:r>
      <w:r w:rsidR="004B374B">
        <w:t>,</w:t>
      </w:r>
      <w:r w:rsidR="00FA6538">
        <w:t xml:space="preserve"> and liquid lenses. </w:t>
      </w:r>
      <w:proofErr w:type="spellStart"/>
      <w:r>
        <w:t>E</w:t>
      </w:r>
      <w:r w:rsidR="00FD6333">
        <w:t>lectrowetting</w:t>
      </w:r>
      <w:proofErr w:type="spellEnd"/>
      <w:r w:rsidR="00FD6333">
        <w:t xml:space="preserve"> lens </w:t>
      </w:r>
      <w:r w:rsidR="00B37284">
        <w:t>is</w:t>
      </w:r>
      <w:r>
        <w:t xml:space="preserve"> based on</w:t>
      </w:r>
      <w:r w:rsidR="00FD6333">
        <w:t xml:space="preserve"> a </w:t>
      </w:r>
      <w:r w:rsidR="00FA6538">
        <w:t>drop of liquid</w:t>
      </w:r>
      <w:r>
        <w:t xml:space="preserve"> which shape is changed by</w:t>
      </w:r>
      <w:r w:rsidR="00FD6333">
        <w:t xml:space="preserve"> </w:t>
      </w:r>
      <w:r>
        <w:t xml:space="preserve">applied voltage. Alteration of optical power is obtained by </w:t>
      </w:r>
      <w:proofErr w:type="spellStart"/>
      <w:r>
        <w:t>e</w:t>
      </w:r>
      <w:r w:rsidR="00FD6333">
        <w:t>lectrowetting</w:t>
      </w:r>
      <w:proofErr w:type="spellEnd"/>
      <w:r w:rsidR="00FD6333">
        <w:t xml:space="preserve"> behavior</w:t>
      </w:r>
      <w:r>
        <w:t xml:space="preserve"> of the droplet and the changes of its contact angle.</w:t>
      </w:r>
      <w:r w:rsidR="00FD6333">
        <w:t xml:space="preserve"> </w:t>
      </w:r>
      <w:r w:rsidR="00B37284">
        <w:t>Although these lenses have fast response</w:t>
      </w:r>
      <w:r w:rsidR="00EB128B">
        <w:t xml:space="preserve"> time,</w:t>
      </w:r>
      <w:r w:rsidR="00FD6333">
        <w:t xml:space="preserve"> authors have found it </w:t>
      </w:r>
      <w:r w:rsidR="00FA6538">
        <w:t>hard</w:t>
      </w:r>
      <w:r w:rsidR="00351132">
        <w:t xml:space="preserve"> to reach</w:t>
      </w:r>
      <w:r w:rsidR="00FA6538">
        <w:t xml:space="preserve"> </w:t>
      </w:r>
      <w:r w:rsidR="00351132">
        <w:t xml:space="preserve">larger apertures </w:t>
      </w:r>
      <w:r w:rsidR="00351132">
        <w:fldChar w:fldCharType="begin"/>
      </w:r>
      <w:r w:rsidR="00351132">
        <w:instrText>ADDIN RW.CITE{{1040 Jong-Moon Choi 2008}}</w:instrText>
      </w:r>
      <w:r w:rsidR="00351132">
        <w:fldChar w:fldCharType="separate"/>
      </w:r>
      <w:r w:rsidR="00351132">
        <w:t>{{1040 Jong-Moon Choi 2008}}</w:t>
      </w:r>
      <w:r w:rsidR="00351132">
        <w:fldChar w:fldCharType="end"/>
      </w:r>
      <w:r w:rsidR="00351132">
        <w:t>.</w:t>
      </w:r>
      <w:r w:rsidR="00B37284">
        <w:t xml:space="preserve"> Moreover</w:t>
      </w:r>
      <w:r w:rsidR="004B374B">
        <w:t>,</w:t>
      </w:r>
      <w:r w:rsidR="00EB42A4">
        <w:t xml:space="preserve"> relatively high voltage (~50</w:t>
      </w:r>
      <w:r w:rsidR="00FD6333">
        <w:t>V) is required to operate</w:t>
      </w:r>
      <w:r w:rsidR="00EB128B">
        <w:t xml:space="preserve"> </w:t>
      </w:r>
      <w:r w:rsidR="00FD6333">
        <w:fldChar w:fldCharType="begin"/>
      </w:r>
      <w:r w:rsidR="00FD6333">
        <w:instrText>ADDIN RW.CITE{{1056 Hendriks,B.H.W. 2005}}</w:instrText>
      </w:r>
      <w:r w:rsidR="00FD6333">
        <w:fldChar w:fldCharType="separate"/>
      </w:r>
      <w:r w:rsidR="00FD6333">
        <w:t>{{1056 Hendriks,B.H.W. 2005}}</w:t>
      </w:r>
      <w:r w:rsidR="00FD6333">
        <w:fldChar w:fldCharType="end"/>
      </w:r>
      <w:r w:rsidR="00EB42A4">
        <w:fldChar w:fldCharType="begin"/>
      </w:r>
      <w:r w:rsidR="00EB42A4">
        <w:instrText>ADDIN RW.CITE{{1007 Shimizu,I. 2009}}</w:instrText>
      </w:r>
      <w:r w:rsidR="00EB42A4">
        <w:fldChar w:fldCharType="separate"/>
      </w:r>
      <w:r w:rsidR="00EB42A4">
        <w:t>{{1007 Shimizu,I. 2009}}</w:t>
      </w:r>
      <w:r w:rsidR="00EB42A4">
        <w:fldChar w:fldCharType="end"/>
      </w:r>
      <w:r w:rsidR="00FD6333">
        <w:t xml:space="preserve">. </w:t>
      </w:r>
    </w:p>
    <w:p w:rsidR="00FA6538" w:rsidRDefault="00964C34" w:rsidP="00FA6538">
      <w:pPr>
        <w:pStyle w:val="Leadingparagraph"/>
      </w:pPr>
      <w:r>
        <w:t>G</w:t>
      </w:r>
      <w:r w:rsidR="00FD6333">
        <w:t xml:space="preserve">el type lens </w:t>
      </w:r>
      <w:r>
        <w:t>is</w:t>
      </w:r>
      <w:r w:rsidR="00B37284">
        <w:t xml:space="preserve"> </w:t>
      </w:r>
      <w:r>
        <w:t xml:space="preserve">composed of elastic material that is contracted and expanded thus changing the radius of curvature. For instance SMA actuator has been used to control contraction/expansion </w:t>
      </w:r>
      <w:r>
        <w:fldChar w:fldCharType="begin"/>
      </w:r>
      <w:r>
        <w:instrText>ADDIN RW.CITE{{1040 Jong-Moon Choi 2008}}</w:instrText>
      </w:r>
      <w:r>
        <w:fldChar w:fldCharType="separate"/>
      </w:r>
      <w:r>
        <w:t>{{1040 Jong-Moon Choi 2008}}</w:t>
      </w:r>
      <w:r>
        <w:fldChar w:fldCharType="end"/>
      </w:r>
      <w:r>
        <w:t>. Gel type lenses are relatively res</w:t>
      </w:r>
      <w:r w:rsidR="004B374B">
        <w:t>istant to vibrations and shocks</w:t>
      </w:r>
      <w:r>
        <w:t xml:space="preserve"> but have limited focal range</w:t>
      </w:r>
      <w:r w:rsidR="00351132">
        <w:t>.</w:t>
      </w:r>
    </w:p>
    <w:p w:rsidR="00022F9F" w:rsidRDefault="00351132" w:rsidP="00486AC4">
      <w:pPr>
        <w:pStyle w:val="Leadingparagraph"/>
      </w:pPr>
      <w:r>
        <w:t>Finally, the concept of liquid lens uses three key elements:</w:t>
      </w:r>
      <w:r w:rsidR="00964C34">
        <w:t xml:space="preserve"> </w:t>
      </w:r>
      <w:r w:rsidR="00964C34" w:rsidRPr="00964C34">
        <w:t>transparent</w:t>
      </w:r>
      <w:r w:rsidR="00964C34">
        <w:t xml:space="preserve"> </w:t>
      </w:r>
      <w:r w:rsidR="00FD6333" w:rsidRPr="00964C34">
        <w:t>elastic</w:t>
      </w:r>
      <w:r w:rsidR="00FD6333">
        <w:t xml:space="preserve"> </w:t>
      </w:r>
      <w:r w:rsidR="00964C34">
        <w:t xml:space="preserve">membrane (often made of </w:t>
      </w:r>
      <w:proofErr w:type="spellStart"/>
      <w:r w:rsidR="00964C34">
        <w:t>polydimethylsiloxane</w:t>
      </w:r>
      <w:proofErr w:type="spellEnd"/>
      <w:r w:rsidR="00964C34">
        <w:t xml:space="preserve"> – PDMS), liquid</w:t>
      </w:r>
      <w:r w:rsidR="004B374B">
        <w:t>,</w:t>
      </w:r>
      <w:r>
        <w:t xml:space="preserve"> </w:t>
      </w:r>
      <w:r w:rsidR="00964C34">
        <w:t>and an actuator</w:t>
      </w:r>
      <w:r w:rsidR="00FD6333">
        <w:t>.</w:t>
      </w:r>
      <w:r w:rsidR="00964C34">
        <w:t xml:space="preserve"> </w:t>
      </w:r>
      <w:r>
        <w:t>The m</w:t>
      </w:r>
      <w:r w:rsidR="00964C34">
        <w:t xml:space="preserve">embrane </w:t>
      </w:r>
      <w:r>
        <w:t xml:space="preserve">is deformed as a result of pneumatic pressure in </w:t>
      </w:r>
      <w:r w:rsidR="004B374B">
        <w:t xml:space="preserve">the </w:t>
      </w:r>
      <w:r>
        <w:t xml:space="preserve">liquid. </w:t>
      </w:r>
      <w:r w:rsidR="003836CF">
        <w:t>As a result of</w:t>
      </w:r>
      <w:r>
        <w:t xml:space="preserve"> </w:t>
      </w:r>
      <w:r w:rsidR="003836CF">
        <w:t xml:space="preserve">deforming the </w:t>
      </w:r>
      <w:r>
        <w:t>membrane,</w:t>
      </w:r>
      <w:r w:rsidR="00964C34">
        <w:t xml:space="preserve"> the radius of curvature</w:t>
      </w:r>
      <w:r>
        <w:t xml:space="preserve"> of the lens</w:t>
      </w:r>
      <w:r w:rsidR="00964C34">
        <w:t xml:space="preserve"> is changed and optical power </w:t>
      </w:r>
      <w:r>
        <w:t xml:space="preserve">is </w:t>
      </w:r>
      <w:r w:rsidR="00964C34">
        <w:t xml:space="preserve">altered. </w:t>
      </w:r>
      <w:r w:rsidR="00963F52">
        <w:t>F</w:t>
      </w:r>
      <w:r>
        <w:t>o</w:t>
      </w:r>
      <w:r w:rsidR="00963F52">
        <w:t>r</w:t>
      </w:r>
      <w:r>
        <w:t xml:space="preserve"> </w:t>
      </w:r>
      <w:r w:rsidR="00963F52">
        <w:t>pressure control,</w:t>
      </w:r>
      <w:r>
        <w:t xml:space="preserve"> d</w:t>
      </w:r>
      <w:r w:rsidR="00964C34">
        <w:t>ifferent actuators like</w:t>
      </w:r>
      <w:r w:rsidR="00963F52">
        <w:t xml:space="preserve"> an</w:t>
      </w:r>
      <w:r w:rsidR="00964C34">
        <w:t xml:space="preserve"> external pump </w:t>
      </w:r>
      <w:r w:rsidR="00964C34">
        <w:fldChar w:fldCharType="begin"/>
      </w:r>
      <w:r w:rsidR="00964C34">
        <w:instrText>ADDIN RW.CITE{{1024 Lin,Wei-Cheng 2008}}</w:instrText>
      </w:r>
      <w:r w:rsidR="00964C34">
        <w:fldChar w:fldCharType="separate"/>
      </w:r>
      <w:r w:rsidR="00964C34">
        <w:t>{{1024 Lin,Wei-Cheng 2008}}</w:t>
      </w:r>
      <w:r w:rsidR="00964C34">
        <w:fldChar w:fldCharType="end"/>
      </w:r>
      <w:r w:rsidR="00964C34">
        <w:t xml:space="preserve"> or directly connected </w:t>
      </w:r>
      <w:proofErr w:type="spellStart"/>
      <w:r w:rsidR="00964C34">
        <w:t>piezostack</w:t>
      </w:r>
      <w:proofErr w:type="spellEnd"/>
      <w:r w:rsidR="00964C34">
        <w:t xml:space="preserve"> actuator </w:t>
      </w:r>
      <w:r w:rsidR="00964C34">
        <w:fldChar w:fldCharType="begin"/>
      </w:r>
      <w:r w:rsidR="00964C34">
        <w:instrText>ADDIN RW.CITE{{1021 Oku,H. 2009}}</w:instrText>
      </w:r>
      <w:r w:rsidR="00964C34">
        <w:fldChar w:fldCharType="separate"/>
      </w:r>
      <w:r w:rsidR="00964C34">
        <w:t xml:space="preserve">{{1021 </w:t>
      </w:r>
      <w:proofErr w:type="spellStart"/>
      <w:r w:rsidR="00964C34">
        <w:t>Oku,H</w:t>
      </w:r>
      <w:proofErr w:type="spellEnd"/>
      <w:r w:rsidR="00964C34">
        <w:t>. 2009}}</w:t>
      </w:r>
      <w:r w:rsidR="00964C34">
        <w:fldChar w:fldCharType="end"/>
      </w:r>
      <w:r w:rsidR="00964C34">
        <w:t xml:space="preserve"> have been </w:t>
      </w:r>
      <w:r w:rsidR="00963F52">
        <w:t>used</w:t>
      </w:r>
      <w:r w:rsidR="00964C34">
        <w:t xml:space="preserve">. </w:t>
      </w:r>
      <w:r w:rsidR="00FD6333">
        <w:t xml:space="preserve">Compared to </w:t>
      </w:r>
      <w:proofErr w:type="spellStart"/>
      <w:r w:rsidR="00FD6333">
        <w:t>electrowetting</w:t>
      </w:r>
      <w:proofErr w:type="spellEnd"/>
      <w:r w:rsidR="00FD6333">
        <w:t xml:space="preserve"> lens, liquid</w:t>
      </w:r>
      <w:r w:rsidR="001A5462">
        <w:t xml:space="preserve"> </w:t>
      </w:r>
      <w:r w:rsidR="00FD6333">
        <w:t>l</w:t>
      </w:r>
      <w:r w:rsidR="00964C34">
        <w:t>enses are able to produce wider</w:t>
      </w:r>
      <w:r w:rsidR="00FD6333">
        <w:t xml:space="preserve"> range of </w:t>
      </w:r>
      <w:r w:rsidR="00964C34">
        <w:t xml:space="preserve">focal length and </w:t>
      </w:r>
      <w:r>
        <w:t xml:space="preserve">the </w:t>
      </w:r>
      <w:r w:rsidR="00964C34">
        <w:t>design</w:t>
      </w:r>
      <w:r>
        <w:t xml:space="preserve"> of the lens is rather simple</w:t>
      </w:r>
      <w:r w:rsidR="00810C91">
        <w:t>.</w:t>
      </w:r>
      <w:r>
        <w:t xml:space="preserve"> Considering</w:t>
      </w:r>
      <w:r w:rsidR="003836CF">
        <w:t xml:space="preserve"> liquid lenses, there is also an option </w:t>
      </w:r>
      <w:r>
        <w:t xml:space="preserve">to choose between different actuators allowing </w:t>
      </w:r>
      <w:r w:rsidR="00963F52">
        <w:t xml:space="preserve">the system to be </w:t>
      </w:r>
      <w:r>
        <w:t>more dynamic</w:t>
      </w:r>
      <w:r w:rsidR="00963F52">
        <w:t>.</w:t>
      </w:r>
    </w:p>
    <w:p w:rsidR="00EB42A4" w:rsidRDefault="00351132" w:rsidP="00963F52">
      <w:pPr>
        <w:pStyle w:val="StandardParagraph"/>
        <w:ind w:firstLine="0"/>
      </w:pPr>
      <w:proofErr w:type="spellStart"/>
      <w:r>
        <w:t>Electroactive</w:t>
      </w:r>
      <w:proofErr w:type="spellEnd"/>
      <w:r>
        <w:t xml:space="preserve"> polymers (EAPs) are materials that change their shape and size </w:t>
      </w:r>
      <w:r w:rsidR="00963F52">
        <w:t>in response to applied voltage</w:t>
      </w:r>
      <w:r>
        <w:t xml:space="preserve">. </w:t>
      </w:r>
      <w:r w:rsidR="00963F52">
        <w:t>These materials have large potential in the fields of microfluidics, robotics</w:t>
      </w:r>
      <w:r w:rsidR="004B374B">
        <w:t>,</w:t>
      </w:r>
      <w:r w:rsidR="00963F52">
        <w:t xml:space="preserve"> and biomedicine. </w:t>
      </w:r>
      <w:r w:rsidR="00C87027">
        <w:t>Although ionic EAPs</w:t>
      </w:r>
      <w:r w:rsidR="00814877">
        <w:t>,</w:t>
      </w:r>
      <w:r w:rsidR="00C87027">
        <w:t xml:space="preserve"> like </w:t>
      </w:r>
      <w:r w:rsidR="00EB42A4">
        <w:t>ionic polymer metal composites (</w:t>
      </w:r>
      <w:r w:rsidR="00C87027">
        <w:t>IPMC</w:t>
      </w:r>
      <w:r w:rsidR="00EB42A4">
        <w:t>s</w:t>
      </w:r>
      <w:r w:rsidR="00814877">
        <w:t>),</w:t>
      </w:r>
      <w:r w:rsidR="00C87027">
        <w:t xml:space="preserve"> have been developed for years,</w:t>
      </w:r>
      <w:r w:rsidR="00EB42A4">
        <w:t xml:space="preserve"> they </w:t>
      </w:r>
      <w:r w:rsidR="001E35C3">
        <w:t>have been</w:t>
      </w:r>
      <w:r w:rsidR="00C87027">
        <w:t xml:space="preserve"> </w:t>
      </w:r>
      <w:r w:rsidR="00C87027" w:rsidRPr="00C87027">
        <w:t xml:space="preserve">rather rarely </w:t>
      </w:r>
      <w:r w:rsidR="003836CF">
        <w:t>used to drive</w:t>
      </w:r>
      <w:r w:rsidR="00C87027">
        <w:t xml:space="preserve"> </w:t>
      </w:r>
      <w:r w:rsidR="00EB42A4">
        <w:t xml:space="preserve">tunable </w:t>
      </w:r>
      <w:r w:rsidR="00C87027">
        <w:t>lens</w:t>
      </w:r>
      <w:r w:rsidR="00814877">
        <w:t>es</w:t>
      </w:r>
      <w:r w:rsidR="00C87027">
        <w:t xml:space="preserve">. </w:t>
      </w:r>
      <w:r w:rsidR="00A40E78">
        <w:t xml:space="preserve">However, </w:t>
      </w:r>
      <w:r w:rsidR="00EB42A4">
        <w:t>Shimizu</w:t>
      </w:r>
      <w:r w:rsidR="00EB42A4">
        <w:rPr>
          <w:i/>
        </w:rPr>
        <w:t xml:space="preserve"> et al</w:t>
      </w:r>
      <w:r w:rsidR="00C87027">
        <w:t xml:space="preserve"> </w:t>
      </w:r>
      <w:r w:rsidR="00EB42A4">
        <w:fldChar w:fldCharType="begin"/>
      </w:r>
      <w:r w:rsidR="00EB42A4">
        <w:instrText>ADDIN RW.CITE{{1007 Shimizu,I. 2009}}</w:instrText>
      </w:r>
      <w:r w:rsidR="00EB42A4">
        <w:fldChar w:fldCharType="separate"/>
      </w:r>
      <w:r w:rsidR="00EB42A4">
        <w:t>{{1007 Shimizu</w:t>
      </w:r>
      <w:proofErr w:type="gramStart"/>
      <w:r w:rsidR="00EB42A4">
        <w:t>,I</w:t>
      </w:r>
      <w:proofErr w:type="gramEnd"/>
      <w:r w:rsidR="00EB42A4">
        <w:t>. 2009}}</w:t>
      </w:r>
      <w:r w:rsidR="00EB42A4">
        <w:fldChar w:fldCharType="end"/>
      </w:r>
      <w:r w:rsidR="00EB42A4">
        <w:t xml:space="preserve"> have demonstrated a promising variable-focal liquid lens system which has four IPMC strips attached to deformable lens membrane. By moving the edges of </w:t>
      </w:r>
      <w:r w:rsidR="00105D57">
        <w:t>a</w:t>
      </w:r>
      <w:r w:rsidR="00EB42A4">
        <w:t xml:space="preserve"> membrane towards </w:t>
      </w:r>
      <w:r w:rsidR="00105D57">
        <w:lastRenderedPageBreak/>
        <w:t xml:space="preserve">the </w:t>
      </w:r>
      <w:r w:rsidR="00EB42A4">
        <w:t>liq</w:t>
      </w:r>
      <w:r w:rsidR="00814877">
        <w:t xml:space="preserve">uid, </w:t>
      </w:r>
      <w:r w:rsidR="00105D57">
        <w:t xml:space="preserve">the </w:t>
      </w:r>
      <w:r w:rsidR="00814877">
        <w:t>deformation occurs in</w:t>
      </w:r>
      <w:r w:rsidR="00105D57">
        <w:t xml:space="preserve"> the</w:t>
      </w:r>
      <w:r w:rsidR="00814877">
        <w:t xml:space="preserve"> opposite direction</w:t>
      </w:r>
      <w:r w:rsidR="00EB42A4">
        <w:t>.</w:t>
      </w:r>
      <w:r w:rsidR="00814877">
        <w:t xml:space="preserve"> Therefore,</w:t>
      </w:r>
      <w:r w:rsidR="00105D57">
        <w:t xml:space="preserve"> a</w:t>
      </w:r>
      <w:r w:rsidR="00814877">
        <w:t xml:space="preserve"> variable-focal length is achieved.</w:t>
      </w:r>
      <w:r w:rsidR="000B5AAD">
        <w:t xml:space="preserve"> </w:t>
      </w:r>
      <w:r w:rsidR="000B5AAD" w:rsidRPr="00591E1F">
        <w:rPr>
          <w:color w:val="FF0000"/>
        </w:rPr>
        <w:t xml:space="preserve">IT WOULD BE NICE TO FIND SOME SERIOUS CAP IN THIS </w:t>
      </w:r>
      <w:r w:rsidR="008F6A9E" w:rsidRPr="00591E1F">
        <w:rPr>
          <w:color w:val="FF0000"/>
        </w:rPr>
        <w:t>DEVICE</w:t>
      </w:r>
      <w:r w:rsidR="000B5AAD" w:rsidRPr="00591E1F">
        <w:rPr>
          <w:color w:val="FF0000"/>
        </w:rPr>
        <w:sym w:font="Wingdings" w:char="F04A"/>
      </w:r>
      <w:r w:rsidR="008F6A9E" w:rsidRPr="00591E1F">
        <w:rPr>
          <w:color w:val="FF0000"/>
        </w:rPr>
        <w:t>. Synchronization of all the 4 IPMC strips?</w:t>
      </w:r>
    </w:p>
    <w:p w:rsidR="000B5AAD" w:rsidRDefault="00351132" w:rsidP="008F6A9E">
      <w:pPr>
        <w:pStyle w:val="StandardParagraph"/>
        <w:ind w:firstLine="0"/>
        <w:rPr>
          <w:rFonts w:ascii="TimesNewRoman" w:hAnsi="TimesNewRoman" w:cs="TimesNewRoman"/>
          <w:lang w:val="et-EE" w:eastAsia="et-EE"/>
        </w:rPr>
      </w:pPr>
      <w:r>
        <w:t xml:space="preserve">Recently </w:t>
      </w:r>
      <w:r w:rsidR="00963F52">
        <w:t xml:space="preserve">there has been an increasing interest in </w:t>
      </w:r>
      <w:r w:rsidR="00E05C32">
        <w:t>ionic EAPs</w:t>
      </w:r>
      <w:r w:rsidR="00963F52">
        <w:t xml:space="preserve"> based on carbon</w:t>
      </w:r>
      <w:r w:rsidR="000B5AAD">
        <w:t>. These EAPs are</w:t>
      </w:r>
      <w:r w:rsidR="00EB42A4">
        <w:t xml:space="preserve"> called carbon-polymer composites (CPC</w:t>
      </w:r>
      <w:r w:rsidR="000B5AAD">
        <w:t>s</w:t>
      </w:r>
      <w:r w:rsidR="00EB42A4">
        <w:t xml:space="preserve">). </w:t>
      </w:r>
      <w:r w:rsidR="004A6004">
        <w:t xml:space="preserve">CPC is a </w:t>
      </w:r>
      <w:r w:rsidR="004A6004">
        <w:rPr>
          <w:rFonts w:ascii="TimesNewRoman" w:hAnsi="TimesNewRoman" w:cs="TimesNewRoman"/>
          <w:lang w:val="et-EE" w:eastAsia="et-EE"/>
        </w:rPr>
        <w:t>three layer actuator which electrodes are made of porous carbon</w:t>
      </w:r>
      <w:r w:rsidR="004A6004">
        <w:rPr>
          <w:rFonts w:ascii="TimesNewRoman" w:hAnsi="TimesNewRoman" w:cs="TimesNewRoman"/>
          <w:lang w:val="et-EE" w:eastAsia="et-EE"/>
        </w:rPr>
        <w:t xml:space="preserve"> material, </w:t>
      </w:r>
      <w:r w:rsidR="004A6004">
        <w:rPr>
          <w:rFonts w:ascii="TimesNewRoman" w:hAnsi="TimesNewRoman" w:cs="TimesNewRoman"/>
          <w:lang w:val="et-EE" w:eastAsia="et-EE"/>
        </w:rPr>
        <w:t>base polymer</w:t>
      </w:r>
      <w:r w:rsidR="004A6004">
        <w:rPr>
          <w:rFonts w:ascii="TimesNewRoman" w:hAnsi="TimesNewRoman" w:cs="TimesNewRoman"/>
          <w:lang w:val="et-EE" w:eastAsia="et-EE"/>
        </w:rPr>
        <w:t>,</w:t>
      </w:r>
      <w:r w:rsidR="004A6004">
        <w:rPr>
          <w:rFonts w:ascii="TimesNewRoman" w:hAnsi="TimesNewRoman" w:cs="TimesNewRoman"/>
          <w:lang w:val="et-EE" w:eastAsia="et-EE"/>
        </w:rPr>
        <w:t xml:space="preserve"> and</w:t>
      </w:r>
      <w:r w:rsidR="000B5AAD">
        <w:rPr>
          <w:rFonts w:ascii="TimesNewRoman" w:hAnsi="TimesNewRoman" w:cs="TimesNewRoman"/>
          <w:lang w:val="et-EE" w:eastAsia="et-EE"/>
        </w:rPr>
        <w:t xml:space="preserve"> </w:t>
      </w:r>
      <w:r w:rsidR="004A6004">
        <w:rPr>
          <w:rFonts w:ascii="TimesNewRoman" w:hAnsi="TimesNewRoman" w:cs="TimesNewRoman"/>
          <w:lang w:val="et-EE" w:eastAsia="et-EE"/>
        </w:rPr>
        <w:t>ionic liquid.</w:t>
      </w:r>
      <w:r w:rsidR="000B5AAD">
        <w:rPr>
          <w:rFonts w:ascii="TimesNewRoman" w:hAnsi="TimesNewRoman" w:cs="TimesNewRoman"/>
          <w:lang w:val="et-EE" w:eastAsia="et-EE"/>
        </w:rPr>
        <w:t xml:space="preserve"> Unlike IPMC, the relaxation of CPC actuator is notably slower due to the low speed of desorption of ions of the ionic liquid from the porous carbon. </w:t>
      </w:r>
      <w:r w:rsidR="008F6A9E" w:rsidRPr="008F6A9E">
        <w:rPr>
          <w:rFonts w:ascii="TimesNewRoman" w:hAnsi="TimesNewRoman" w:cs="TimesNewRoman"/>
          <w:color w:val="FF0000"/>
          <w:lang w:val="et-EE" w:eastAsia="et-EE"/>
        </w:rPr>
        <w:t>Another advantage of CPC is</w:t>
      </w:r>
      <w:r w:rsidR="008F6A9E">
        <w:rPr>
          <w:rFonts w:ascii="TimesNewRoman" w:hAnsi="TimesNewRoman" w:cs="TimesNewRoman"/>
          <w:lang w:val="et-EE" w:eastAsia="et-EE"/>
        </w:rPr>
        <w:t xml:space="preserve">. </w:t>
      </w:r>
      <w:r w:rsidR="000B5AAD">
        <w:rPr>
          <w:rFonts w:ascii="TimesNewRoman" w:hAnsi="TimesNewRoman" w:cs="TimesNewRoman"/>
          <w:lang w:val="et-EE" w:eastAsia="et-EE"/>
        </w:rPr>
        <w:t xml:space="preserve">Further details about the CPC actuator used in this paper are described in </w:t>
      </w:r>
      <w:r w:rsidR="000B5AAD">
        <w:rPr>
          <w:rFonts w:ascii="TimesNewRoman" w:hAnsi="TimesNewRoman" w:cs="TimesNewRoman"/>
          <w:lang w:val="et-EE" w:eastAsia="et-EE"/>
        </w:rPr>
        <w:fldChar w:fldCharType="begin"/>
      </w:r>
      <w:r w:rsidR="000B5AAD">
        <w:rPr>
          <w:rFonts w:ascii="TimesNewRoman" w:hAnsi="TimesNewRoman" w:cs="TimesNewRoman"/>
          <w:lang w:val="et-EE" w:eastAsia="et-EE"/>
        </w:rPr>
        <w:instrText>ADDIN RW.CITE{{1016 Torop,Janno 2009}}</w:instrText>
      </w:r>
      <w:r w:rsidR="000B5AAD">
        <w:rPr>
          <w:rFonts w:ascii="TimesNewRoman" w:hAnsi="TimesNewRoman" w:cs="TimesNewRoman"/>
          <w:lang w:val="et-EE" w:eastAsia="et-EE"/>
        </w:rPr>
        <w:fldChar w:fldCharType="separate"/>
      </w:r>
      <w:r w:rsidR="000B5AAD">
        <w:rPr>
          <w:rFonts w:ascii="TimesNewRoman" w:hAnsi="TimesNewRoman" w:cs="TimesNewRoman"/>
          <w:lang w:val="et-EE" w:eastAsia="et-EE"/>
        </w:rPr>
        <w:t>{{1016 Torop,Janno 2009}}</w:t>
      </w:r>
      <w:r w:rsidR="000B5AAD">
        <w:rPr>
          <w:rFonts w:ascii="TimesNewRoman" w:hAnsi="TimesNewRoman" w:cs="TimesNewRoman"/>
          <w:lang w:val="et-EE" w:eastAsia="et-EE"/>
        </w:rPr>
        <w:fldChar w:fldCharType="end"/>
      </w:r>
      <w:r w:rsidR="000B5AAD">
        <w:rPr>
          <w:rFonts w:ascii="TimesNewRoman" w:hAnsi="TimesNewRoman" w:cs="TimesNewRoman"/>
          <w:lang w:val="et-EE" w:eastAsia="et-EE"/>
        </w:rPr>
        <w:t xml:space="preserve">. </w:t>
      </w:r>
      <w:r w:rsidR="008F6A9E">
        <w:rPr>
          <w:rFonts w:ascii="TimesNewRoman" w:hAnsi="TimesNewRoman" w:cs="TimesNewRoman"/>
          <w:lang w:val="et-EE" w:eastAsia="et-EE"/>
        </w:rPr>
        <w:fldChar w:fldCharType="begin"/>
      </w:r>
      <w:r w:rsidR="008F6A9E">
        <w:rPr>
          <w:rFonts w:ascii="TimesNewRoman" w:hAnsi="TimesNewRoman" w:cs="TimesNewRoman"/>
          <w:lang w:val="et-EE" w:eastAsia="et-EE"/>
        </w:rPr>
        <w:instrText>ADDIN RW.CITE{{1058 Torop,Janno 2009; 1057 Torop,Janno 2010}}</w:instrText>
      </w:r>
      <w:r w:rsidR="008F6A9E">
        <w:rPr>
          <w:rFonts w:ascii="TimesNewRoman" w:hAnsi="TimesNewRoman" w:cs="TimesNewRoman"/>
          <w:lang w:val="et-EE" w:eastAsia="et-EE"/>
        </w:rPr>
        <w:fldChar w:fldCharType="separate"/>
      </w:r>
      <w:r w:rsidR="008F6A9E">
        <w:rPr>
          <w:rFonts w:ascii="TimesNewRoman" w:hAnsi="TimesNewRoman" w:cs="TimesNewRoman"/>
          <w:lang w:val="et-EE" w:eastAsia="et-EE"/>
        </w:rPr>
        <w:t>{{1058 Torop,Janno 2009; 1057 Torop,Janno 2010}}</w:t>
      </w:r>
      <w:r w:rsidR="008F6A9E">
        <w:rPr>
          <w:rFonts w:ascii="TimesNewRoman" w:hAnsi="TimesNewRoman" w:cs="TimesNewRoman"/>
          <w:lang w:val="et-EE" w:eastAsia="et-EE"/>
        </w:rPr>
        <w:fldChar w:fldCharType="end"/>
      </w:r>
    </w:p>
    <w:p w:rsidR="009B2C72" w:rsidRPr="00347C66" w:rsidRDefault="009B2C72" w:rsidP="000B5AAD">
      <w:pPr>
        <w:pStyle w:val="StandardParagraph"/>
        <w:ind w:firstLine="0"/>
      </w:pPr>
      <w:r w:rsidRPr="00347C66">
        <w:t xml:space="preserve">In current paper we </w:t>
      </w:r>
      <w:r w:rsidR="00763DF8" w:rsidRPr="00347C66">
        <w:t xml:space="preserve">propose a </w:t>
      </w:r>
      <w:r w:rsidR="002C53DD">
        <w:t>novel</w:t>
      </w:r>
      <w:r w:rsidR="00763DF8" w:rsidRPr="00347C66">
        <w:t xml:space="preserve"> approach to construct liquid-filled variable-focal lens by </w:t>
      </w:r>
      <w:r w:rsidR="00B37284">
        <w:t xml:space="preserve">using </w:t>
      </w:r>
      <w:r w:rsidR="00763DF8" w:rsidRPr="00347C66">
        <w:t>partial curing technique of PDMS</w:t>
      </w:r>
      <w:r w:rsidR="00964C34">
        <w:t xml:space="preserve"> and</w:t>
      </w:r>
      <w:r w:rsidR="00B37284">
        <w:t xml:space="preserve"> CPC actuator</w:t>
      </w:r>
      <w:r w:rsidR="00763DF8" w:rsidRPr="00347C66">
        <w:t xml:space="preserve">. </w:t>
      </w:r>
      <w:r w:rsidR="00B37284">
        <w:t xml:space="preserve">In this configuration large focal range is obtained by using </w:t>
      </w:r>
      <w:r w:rsidR="000B5AAD">
        <w:t>the v</w:t>
      </w:r>
      <w:r w:rsidR="00B37284">
        <w:t>oltage</w:t>
      </w:r>
      <w:r w:rsidR="000B5AAD">
        <w:t xml:space="preserve"> in the range of only 2.5 volts</w:t>
      </w:r>
      <w:r w:rsidR="00B37284">
        <w:t>.</w:t>
      </w:r>
    </w:p>
    <w:p w:rsidR="00022F9F" w:rsidRPr="00347C66" w:rsidRDefault="00022F9F">
      <w:pPr>
        <w:pStyle w:val="StandardParagraph"/>
      </w:pPr>
      <w:r w:rsidRPr="00347C66">
        <w:t xml:space="preserve"> </w:t>
      </w:r>
    </w:p>
    <w:p w:rsidR="00434947" w:rsidRPr="00347C66" w:rsidRDefault="00434947">
      <w:pPr>
        <w:rPr>
          <w:b/>
          <w:caps/>
          <w:noProof/>
          <w:spacing w:val="10"/>
          <w:sz w:val="22"/>
        </w:rPr>
      </w:pPr>
      <w:r w:rsidRPr="00347C66">
        <w:br w:type="page"/>
      </w:r>
    </w:p>
    <w:p w:rsidR="00022F9F" w:rsidRPr="00347C66" w:rsidRDefault="00EB42A4" w:rsidP="000215E4">
      <w:pPr>
        <w:pStyle w:val="Sectionheader"/>
      </w:pPr>
      <w:r>
        <w:lastRenderedPageBreak/>
        <w:t xml:space="preserve">2. </w:t>
      </w:r>
      <w:r w:rsidR="000215E4">
        <w:t xml:space="preserve">STRUCTURE OF THE LENS OR SOMETHING </w:t>
      </w:r>
      <w:r w:rsidR="000215E4">
        <w:sym w:font="Wingdings" w:char="F04A"/>
      </w:r>
      <w:r>
        <w:t xml:space="preserve"> </w:t>
      </w:r>
      <w:r w:rsidR="00022F9F" w:rsidRPr="00347C66">
        <w:t xml:space="preserve">  </w:t>
      </w:r>
    </w:p>
    <w:p w:rsidR="00022F9F" w:rsidRPr="00347C66" w:rsidRDefault="000215E4">
      <w:pPr>
        <w:pStyle w:val="StandardParagraph"/>
      </w:pPr>
      <w:r>
        <w:t>Here some equations are described and maybe something else…</w:t>
      </w:r>
    </w:p>
    <w:p w:rsidR="00022F9F" w:rsidRPr="00347C66" w:rsidRDefault="00EF1CC3">
      <w:pPr>
        <w:pStyle w:val="Subsectionheader"/>
      </w:pPr>
      <w:r w:rsidRPr="00347C66">
        <w:t>2.1</w:t>
      </w:r>
      <w:r w:rsidR="00022F9F" w:rsidRPr="00347C66">
        <w:t xml:space="preserve"> </w:t>
      </w:r>
      <w:r w:rsidRPr="00347C66">
        <w:t xml:space="preserve"> </w:t>
      </w:r>
      <w:r w:rsidR="000215E4">
        <w:t>This is the style of subtitles</w:t>
      </w:r>
    </w:p>
    <w:p w:rsidR="00576723" w:rsidRPr="00347C66" w:rsidRDefault="00576723" w:rsidP="000215E4">
      <w:pPr>
        <w:pStyle w:val="Referencelist"/>
      </w:pPr>
      <w:bookmarkStart w:id="0" w:name="_GoBack"/>
      <w:bookmarkEnd w:id="0"/>
    </w:p>
    <w:sectPr w:rsidR="00576723" w:rsidRPr="00347C66" w:rsidSect="00992E6A">
      <w:footnotePr>
        <w:pos w:val="beneathText"/>
        <w:numFmt w:val="chicago"/>
      </w:footnotePr>
      <w:pgSz w:w="12240" w:h="15840"/>
      <w:pgMar w:top="1440" w:right="1267" w:bottom="1800" w:left="126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B2F" w:rsidRDefault="00183B2F">
      <w:r>
        <w:separator/>
      </w:r>
    </w:p>
  </w:endnote>
  <w:endnote w:type="continuationSeparator" w:id="0">
    <w:p w:rsidR="00183B2F" w:rsidRDefault="0018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B2F" w:rsidRDefault="00183B2F">
      <w:r>
        <w:separator/>
      </w:r>
    </w:p>
  </w:footnote>
  <w:footnote w:type="continuationSeparator" w:id="0">
    <w:p w:rsidR="00183B2F" w:rsidRDefault="00183B2F">
      <w:r>
        <w:continuationSeparator/>
      </w:r>
    </w:p>
  </w:footnote>
  <w:footnote w:id="1">
    <w:p w:rsidR="00D758E4" w:rsidRPr="00D758E4" w:rsidRDefault="00D758E4">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23"/>
    <w:rsid w:val="000215E4"/>
    <w:rsid w:val="00022F9F"/>
    <w:rsid w:val="00035374"/>
    <w:rsid w:val="00097409"/>
    <w:rsid w:val="000B5AAD"/>
    <w:rsid w:val="00105D57"/>
    <w:rsid w:val="0015206F"/>
    <w:rsid w:val="001705BD"/>
    <w:rsid w:val="00172375"/>
    <w:rsid w:val="00174631"/>
    <w:rsid w:val="00183B2F"/>
    <w:rsid w:val="001A5462"/>
    <w:rsid w:val="001A7FFA"/>
    <w:rsid w:val="001E35C3"/>
    <w:rsid w:val="001F1AF1"/>
    <w:rsid w:val="002061A9"/>
    <w:rsid w:val="002C53DD"/>
    <w:rsid w:val="00314ACE"/>
    <w:rsid w:val="00347C66"/>
    <w:rsid w:val="00351132"/>
    <w:rsid w:val="003836CF"/>
    <w:rsid w:val="003E3D84"/>
    <w:rsid w:val="00424ECE"/>
    <w:rsid w:val="00434947"/>
    <w:rsid w:val="004465CD"/>
    <w:rsid w:val="00463662"/>
    <w:rsid w:val="00486AC4"/>
    <w:rsid w:val="004A6004"/>
    <w:rsid w:val="004B374B"/>
    <w:rsid w:val="00510B7F"/>
    <w:rsid w:val="00576723"/>
    <w:rsid w:val="00591E1F"/>
    <w:rsid w:val="005A4E99"/>
    <w:rsid w:val="005B00CC"/>
    <w:rsid w:val="005C2121"/>
    <w:rsid w:val="006B71ED"/>
    <w:rsid w:val="00763DF8"/>
    <w:rsid w:val="00800160"/>
    <w:rsid w:val="00810C91"/>
    <w:rsid w:val="00814877"/>
    <w:rsid w:val="00877E5C"/>
    <w:rsid w:val="008A44BC"/>
    <w:rsid w:val="008B396F"/>
    <w:rsid w:val="008F6A9E"/>
    <w:rsid w:val="009124FF"/>
    <w:rsid w:val="00917916"/>
    <w:rsid w:val="00963F52"/>
    <w:rsid w:val="00964C34"/>
    <w:rsid w:val="00992E6A"/>
    <w:rsid w:val="009B2C72"/>
    <w:rsid w:val="009F3F08"/>
    <w:rsid w:val="00A35DC5"/>
    <w:rsid w:val="00A40E78"/>
    <w:rsid w:val="00A63D1D"/>
    <w:rsid w:val="00A723A2"/>
    <w:rsid w:val="00B37284"/>
    <w:rsid w:val="00B66AFA"/>
    <w:rsid w:val="00C450BC"/>
    <w:rsid w:val="00C66F52"/>
    <w:rsid w:val="00C87027"/>
    <w:rsid w:val="00D20E4F"/>
    <w:rsid w:val="00D21C3E"/>
    <w:rsid w:val="00D60856"/>
    <w:rsid w:val="00D758E4"/>
    <w:rsid w:val="00DB7FC8"/>
    <w:rsid w:val="00DE126E"/>
    <w:rsid w:val="00DF17BB"/>
    <w:rsid w:val="00E05C32"/>
    <w:rsid w:val="00EB128B"/>
    <w:rsid w:val="00EB42A4"/>
    <w:rsid w:val="00EE0B3E"/>
    <w:rsid w:val="00EF1CC3"/>
    <w:rsid w:val="00EF2669"/>
    <w:rsid w:val="00F117FD"/>
    <w:rsid w:val="00F369C0"/>
    <w:rsid w:val="00F82657"/>
    <w:rsid w:val="00F837BB"/>
    <w:rsid w:val="00F93B41"/>
    <w:rsid w:val="00FA6538"/>
    <w:rsid w:val="00FB39B6"/>
    <w:rsid w:val="00FD63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CFAEA-EC39-4CDD-8AF7-E1D23448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862</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5853</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Ken hanson</dc:creator>
  <cp:keywords/>
  <cp:lastModifiedBy>Veiko</cp:lastModifiedBy>
  <cp:revision>6</cp:revision>
  <cp:lastPrinted>2001-09-04T14:15:00Z</cp:lastPrinted>
  <dcterms:created xsi:type="dcterms:W3CDTF">2010-11-23T13:56:00Z</dcterms:created>
  <dcterms:modified xsi:type="dcterms:W3CDTF">2010-11-24T11:01:00Z</dcterms:modified>
</cp:coreProperties>
</file>